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eastAsia="黑体"/>
          <w:sz w:val="52"/>
        </w:rPr>
      </w:pPr>
    </w:p>
    <w:p>
      <w:pPr>
        <w:spacing w:line="520" w:lineRule="exact"/>
        <w:jc w:val="center"/>
        <w:rPr>
          <w:rFonts w:hint="eastAsia" w:ascii="Times New Roman" w:eastAsia="黑体"/>
          <w:sz w:val="52"/>
        </w:rPr>
      </w:pPr>
    </w:p>
    <w:p>
      <w:pPr>
        <w:spacing w:line="520" w:lineRule="exact"/>
        <w:jc w:val="center"/>
        <w:rPr>
          <w:rFonts w:hint="eastAsia" w:ascii="Times New Roman" w:eastAsia="黑体"/>
          <w:sz w:val="52"/>
        </w:rPr>
      </w:pPr>
    </w:p>
    <w:p>
      <w:pPr>
        <w:spacing w:line="520" w:lineRule="exact"/>
        <w:jc w:val="center"/>
        <w:rPr>
          <w:rFonts w:hint="eastAsia" w:ascii="Times New Roman" w:eastAsia="黑体"/>
          <w:sz w:val="52"/>
        </w:rPr>
      </w:pPr>
    </w:p>
    <w:p>
      <w:pPr>
        <w:spacing w:line="520" w:lineRule="exact"/>
        <w:jc w:val="center"/>
        <w:rPr>
          <w:rFonts w:ascii="Times New Roman" w:eastAsia="黑体"/>
          <w:sz w:val="52"/>
        </w:rPr>
      </w:pPr>
    </w:p>
    <w:p>
      <w:pPr>
        <w:jc w:val="center"/>
        <w:rPr>
          <w:rFonts w:hint="eastAsia" w:ascii="方正小标宋简体" w:eastAsia="方正小标宋简体"/>
          <w:bCs/>
          <w:sz w:val="52"/>
          <w:szCs w:val="52"/>
        </w:rPr>
      </w:pPr>
      <w:r>
        <w:rPr>
          <w:rFonts w:hint="eastAsia" w:ascii="方正小标宋简体" w:eastAsia="方正小标宋简体"/>
          <w:bCs/>
          <w:sz w:val="52"/>
          <w:szCs w:val="52"/>
        </w:rPr>
        <w:t>职业技能鉴定机构设立申请表</w:t>
      </w:r>
    </w:p>
    <w:p>
      <w:pPr>
        <w:spacing w:line="520" w:lineRule="exact"/>
        <w:jc w:val="center"/>
        <w:rPr>
          <w:rFonts w:ascii="Times New Roman" w:eastAsia="黑体"/>
          <w:sz w:val="52"/>
        </w:rPr>
      </w:pPr>
    </w:p>
    <w:p>
      <w:pPr>
        <w:spacing w:line="520" w:lineRule="exact"/>
        <w:jc w:val="center"/>
        <w:rPr>
          <w:rFonts w:ascii="Times New Roman" w:eastAsia="黑体"/>
          <w:sz w:val="52"/>
        </w:rPr>
      </w:pPr>
    </w:p>
    <w:p>
      <w:pPr>
        <w:spacing w:line="520" w:lineRule="exact"/>
        <w:jc w:val="center"/>
        <w:rPr>
          <w:rFonts w:hint="eastAsia" w:ascii="Times New Roman" w:eastAsia="黑体"/>
          <w:sz w:val="52"/>
        </w:rPr>
      </w:pPr>
    </w:p>
    <w:p>
      <w:pPr>
        <w:spacing w:line="520" w:lineRule="exact"/>
        <w:jc w:val="center"/>
        <w:rPr>
          <w:rFonts w:ascii="Times New Roman" w:eastAsia="黑体"/>
          <w:sz w:val="52"/>
        </w:rPr>
      </w:pPr>
    </w:p>
    <w:p>
      <w:pPr>
        <w:spacing w:line="520" w:lineRule="exact"/>
        <w:jc w:val="center"/>
        <w:rPr>
          <w:rFonts w:ascii="Times New Roman" w:eastAsia="黑体"/>
          <w:sz w:val="52"/>
        </w:rPr>
      </w:pPr>
    </w:p>
    <w:p>
      <w:pPr>
        <w:spacing w:line="520" w:lineRule="exact"/>
        <w:jc w:val="center"/>
        <w:rPr>
          <w:rFonts w:ascii="Times New Roman"/>
          <w:sz w:val="52"/>
        </w:rPr>
      </w:pPr>
    </w:p>
    <w:tbl>
      <w:tblPr>
        <w:tblStyle w:val="3"/>
        <w:tblW w:w="6804" w:type="dxa"/>
        <w:jc w:val="center"/>
        <w:tblInd w:w="0" w:type="dxa"/>
        <w:tblLayout w:type="fixed"/>
        <w:tblCellMar>
          <w:top w:w="0" w:type="dxa"/>
          <w:left w:w="108" w:type="dxa"/>
          <w:bottom w:w="0" w:type="dxa"/>
          <w:right w:w="108" w:type="dxa"/>
        </w:tblCellMar>
      </w:tblPr>
      <w:tblGrid>
        <w:gridCol w:w="2461"/>
        <w:gridCol w:w="4343"/>
      </w:tblGrid>
      <w:tr>
        <w:tblPrEx>
          <w:tblLayout w:type="fixed"/>
          <w:tblCellMar>
            <w:top w:w="0" w:type="dxa"/>
            <w:left w:w="108" w:type="dxa"/>
            <w:bottom w:w="0" w:type="dxa"/>
            <w:right w:w="108" w:type="dxa"/>
          </w:tblCellMar>
        </w:tblPrEx>
        <w:trPr>
          <w:trHeight w:val="680" w:hRule="atLeast"/>
          <w:jc w:val="center"/>
        </w:trPr>
        <w:tc>
          <w:tcPr>
            <w:tcW w:w="2461" w:type="dxa"/>
            <w:tcBorders>
              <w:top w:val="nil"/>
              <w:left w:val="nil"/>
              <w:bottom w:val="nil"/>
              <w:right w:val="nil"/>
            </w:tcBorders>
            <w:noWrap w:val="0"/>
            <w:vAlign w:val="bottom"/>
          </w:tcPr>
          <w:p>
            <w:pPr>
              <w:spacing w:line="520" w:lineRule="exact"/>
              <w:rPr>
                <w:rFonts w:ascii="Times New Roman"/>
              </w:rPr>
            </w:pPr>
            <w:r>
              <w:rPr>
                <w:rFonts w:ascii="Times New Roman"/>
              </w:rPr>
              <w:t>申请单位名称：</w:t>
            </w:r>
          </w:p>
        </w:tc>
        <w:tc>
          <w:tcPr>
            <w:tcW w:w="4343" w:type="dxa"/>
            <w:tcBorders>
              <w:top w:val="nil"/>
              <w:left w:val="nil"/>
              <w:bottom w:val="single" w:color="auto" w:sz="4" w:space="0"/>
              <w:right w:val="nil"/>
            </w:tcBorders>
            <w:noWrap w:val="0"/>
            <w:vAlign w:val="bottom"/>
          </w:tcPr>
          <w:p>
            <w:pPr>
              <w:spacing w:line="520" w:lineRule="exact"/>
              <w:rPr>
                <w:rFonts w:ascii="Times New Roman"/>
                <w:sz w:val="36"/>
              </w:rPr>
            </w:pPr>
          </w:p>
        </w:tc>
      </w:tr>
      <w:tr>
        <w:tblPrEx>
          <w:tblLayout w:type="fixed"/>
          <w:tblCellMar>
            <w:top w:w="0" w:type="dxa"/>
            <w:left w:w="108" w:type="dxa"/>
            <w:bottom w:w="0" w:type="dxa"/>
            <w:right w:w="108" w:type="dxa"/>
          </w:tblCellMar>
        </w:tblPrEx>
        <w:trPr>
          <w:trHeight w:val="680" w:hRule="atLeast"/>
          <w:jc w:val="center"/>
        </w:trPr>
        <w:tc>
          <w:tcPr>
            <w:tcW w:w="2461" w:type="dxa"/>
            <w:tcBorders>
              <w:top w:val="nil"/>
              <w:left w:val="nil"/>
              <w:bottom w:val="nil"/>
              <w:right w:val="nil"/>
            </w:tcBorders>
            <w:noWrap w:val="0"/>
            <w:vAlign w:val="bottom"/>
          </w:tcPr>
          <w:p>
            <w:pPr>
              <w:spacing w:line="520" w:lineRule="exact"/>
              <w:rPr>
                <w:rFonts w:ascii="Times New Roman"/>
                <w:spacing w:val="104"/>
              </w:rPr>
            </w:pPr>
            <w:r>
              <w:rPr>
                <w:rFonts w:ascii="Times New Roman"/>
                <w:spacing w:val="106"/>
                <w:kern w:val="0"/>
                <w:fitText w:val="1920" w:id="0"/>
              </w:rPr>
              <w:t>申请日</w:t>
            </w:r>
            <w:r>
              <w:rPr>
                <w:rFonts w:ascii="Times New Roman"/>
                <w:spacing w:val="2"/>
                <w:kern w:val="0"/>
                <w:fitText w:val="1920" w:id="0"/>
              </w:rPr>
              <w:t>期</w:t>
            </w:r>
            <w:r>
              <w:rPr>
                <w:rFonts w:ascii="Times New Roman"/>
                <w:spacing w:val="2"/>
                <w:kern w:val="0"/>
              </w:rPr>
              <w:t>：</w:t>
            </w:r>
          </w:p>
        </w:tc>
        <w:tc>
          <w:tcPr>
            <w:tcW w:w="4343" w:type="dxa"/>
            <w:tcBorders>
              <w:top w:val="single" w:color="auto" w:sz="4" w:space="0"/>
              <w:left w:val="nil"/>
              <w:bottom w:val="single" w:color="auto" w:sz="4" w:space="0"/>
              <w:right w:val="nil"/>
            </w:tcBorders>
            <w:noWrap w:val="0"/>
            <w:vAlign w:val="bottom"/>
          </w:tcPr>
          <w:p>
            <w:pPr>
              <w:spacing w:line="520" w:lineRule="exact"/>
              <w:rPr>
                <w:rFonts w:ascii="Times New Roman"/>
                <w:sz w:val="36"/>
              </w:rPr>
            </w:pPr>
          </w:p>
        </w:tc>
      </w:tr>
    </w:tbl>
    <w:p>
      <w:pPr>
        <w:spacing w:line="520" w:lineRule="exact"/>
        <w:jc w:val="left"/>
        <w:rPr>
          <w:rFonts w:ascii="Times New Roman"/>
          <w:sz w:val="36"/>
        </w:rPr>
      </w:pPr>
    </w:p>
    <w:p>
      <w:pPr>
        <w:spacing w:line="520" w:lineRule="exact"/>
        <w:jc w:val="left"/>
        <w:rPr>
          <w:rFonts w:ascii="Times New Roman"/>
          <w:sz w:val="36"/>
        </w:rPr>
      </w:pPr>
    </w:p>
    <w:p>
      <w:pPr>
        <w:spacing w:line="520" w:lineRule="exact"/>
        <w:jc w:val="left"/>
        <w:rPr>
          <w:rFonts w:hint="eastAsia" w:ascii="Times New Roman"/>
          <w:sz w:val="36"/>
        </w:rPr>
      </w:pPr>
    </w:p>
    <w:p>
      <w:pPr>
        <w:spacing w:line="520" w:lineRule="exact"/>
        <w:jc w:val="left"/>
        <w:rPr>
          <w:rFonts w:hint="eastAsia" w:ascii="Times New Roman"/>
          <w:sz w:val="36"/>
        </w:rPr>
      </w:pPr>
    </w:p>
    <w:p>
      <w:pPr>
        <w:spacing w:line="520" w:lineRule="exact"/>
        <w:jc w:val="left"/>
        <w:rPr>
          <w:rFonts w:hint="eastAsia" w:ascii="Times New Roman"/>
          <w:sz w:val="36"/>
        </w:rPr>
      </w:pPr>
    </w:p>
    <w:p>
      <w:pPr>
        <w:spacing w:line="520" w:lineRule="exact"/>
        <w:jc w:val="left"/>
        <w:rPr>
          <w:rFonts w:ascii="Times New Roman"/>
          <w:sz w:val="36"/>
        </w:rPr>
      </w:pPr>
    </w:p>
    <w:p>
      <w:pPr>
        <w:spacing w:line="520" w:lineRule="exact"/>
        <w:jc w:val="left"/>
        <w:rPr>
          <w:rFonts w:hint="eastAsia" w:ascii="Times New Roman"/>
          <w:sz w:val="36"/>
        </w:rPr>
      </w:pPr>
    </w:p>
    <w:p>
      <w:pPr>
        <w:spacing w:line="520" w:lineRule="exact"/>
        <w:jc w:val="left"/>
        <w:rPr>
          <w:rFonts w:ascii="Times New Roman"/>
          <w:sz w:val="36"/>
        </w:rPr>
      </w:pPr>
    </w:p>
    <w:p>
      <w:pPr>
        <w:spacing w:line="520" w:lineRule="exact"/>
        <w:jc w:val="left"/>
        <w:rPr>
          <w:rFonts w:ascii="Times New Roman"/>
          <w:sz w:val="36"/>
        </w:rPr>
      </w:pPr>
    </w:p>
    <w:p>
      <w:pPr>
        <w:spacing w:line="520" w:lineRule="exact"/>
        <w:jc w:val="center"/>
        <w:rPr>
          <w:rFonts w:ascii="Times New Roman"/>
        </w:rPr>
      </w:pPr>
      <w:r>
        <w:rPr>
          <w:rFonts w:ascii="Times New Roman"/>
        </w:rPr>
        <w:t>浙江省人力资源和社会保障厅印制</w:t>
      </w:r>
    </w:p>
    <w:p>
      <w:pPr>
        <w:spacing w:line="520" w:lineRule="exact"/>
        <w:jc w:val="center"/>
        <w:rPr>
          <w:rFonts w:ascii="Times New Roman" w:eastAsia="黑体"/>
          <w:sz w:val="52"/>
        </w:rPr>
      </w:pPr>
      <w:r>
        <w:rPr>
          <w:rFonts w:ascii="Times New Roman"/>
          <w:spacing w:val="80"/>
          <w:sz w:val="36"/>
        </w:rPr>
        <w:br w:type="page"/>
      </w:r>
    </w:p>
    <w:p>
      <w:pPr>
        <w:spacing w:line="520" w:lineRule="exact"/>
        <w:jc w:val="center"/>
        <w:rPr>
          <w:rFonts w:ascii="Times New Roman" w:eastAsia="黑体"/>
          <w:sz w:val="52"/>
        </w:rPr>
      </w:pPr>
    </w:p>
    <w:p>
      <w:pPr>
        <w:spacing w:line="520" w:lineRule="exact"/>
        <w:jc w:val="center"/>
        <w:rPr>
          <w:rFonts w:ascii="Times New Roman" w:eastAsia="方正小标宋简体"/>
          <w:sz w:val="44"/>
          <w:szCs w:val="44"/>
        </w:rPr>
      </w:pPr>
      <w:r>
        <w:rPr>
          <w:rFonts w:ascii="Times New Roman" w:eastAsia="方正小标宋简体"/>
          <w:sz w:val="44"/>
          <w:szCs w:val="44"/>
        </w:rPr>
        <w:t>填  表  说  明</w:t>
      </w:r>
    </w:p>
    <w:p>
      <w:pPr>
        <w:spacing w:line="520" w:lineRule="exact"/>
        <w:rPr>
          <w:rFonts w:ascii="Times New Roman"/>
          <w:sz w:val="36"/>
        </w:rPr>
      </w:pPr>
    </w:p>
    <w:p>
      <w:pPr>
        <w:spacing w:line="360" w:lineRule="auto"/>
        <w:ind w:firstLine="640" w:firstLineChars="200"/>
        <w:rPr>
          <w:rFonts w:ascii="Times New Roman"/>
        </w:rPr>
      </w:pPr>
      <w:r>
        <w:rPr>
          <w:rFonts w:ascii="Times New Roman"/>
        </w:rPr>
        <w:t>1.</w:t>
      </w:r>
      <w:r>
        <w:rPr>
          <w:rFonts w:hint="eastAsia" w:ascii="Times New Roman"/>
        </w:rPr>
        <w:t xml:space="preserve"> </w:t>
      </w:r>
      <w:r>
        <w:rPr>
          <w:rFonts w:ascii="Times New Roman"/>
        </w:rPr>
        <w:t>申请单位填写前，应认真阅读《浙江省职业技能鉴定所（站）管理办法》，对照规定的认定标准填写本表。</w:t>
      </w:r>
    </w:p>
    <w:p>
      <w:pPr>
        <w:spacing w:line="360" w:lineRule="auto"/>
        <w:ind w:firstLine="640" w:firstLineChars="200"/>
        <w:rPr>
          <w:rFonts w:ascii="Times New Roman"/>
        </w:rPr>
      </w:pPr>
      <w:r>
        <w:rPr>
          <w:rFonts w:ascii="Times New Roman"/>
        </w:rPr>
        <w:t>2.</w:t>
      </w:r>
      <w:r>
        <w:rPr>
          <w:rFonts w:hint="eastAsia" w:ascii="Times New Roman"/>
        </w:rPr>
        <w:t xml:space="preserve"> </w:t>
      </w:r>
      <w:r>
        <w:rPr>
          <w:rFonts w:ascii="Times New Roman"/>
        </w:rPr>
        <w:t>本表“职业（工种）的场地设备条件”栏目中，需要按申请的每个职业（工种）单独填写；公用场地设施设备可重复填写；申请多个职业（工种）的，请自行增加栏目内容。</w:t>
      </w:r>
    </w:p>
    <w:p>
      <w:pPr>
        <w:spacing w:line="360" w:lineRule="auto"/>
        <w:ind w:firstLine="640" w:firstLineChars="200"/>
        <w:rPr>
          <w:rFonts w:ascii="Times New Roman"/>
        </w:rPr>
      </w:pPr>
      <w:r>
        <w:rPr>
          <w:rFonts w:ascii="Times New Roman"/>
        </w:rPr>
        <w:t>3.</w:t>
      </w:r>
      <w:r>
        <w:rPr>
          <w:rFonts w:hint="eastAsia" w:ascii="Times New Roman"/>
        </w:rPr>
        <w:t xml:space="preserve"> </w:t>
      </w:r>
      <w:r>
        <w:rPr>
          <w:rFonts w:ascii="Times New Roman"/>
        </w:rPr>
        <w:t>本表中“鉴定所机构管理人员”“申请开展技能鉴定的职业（工种）类别”“职业（工种）的场地设备条件”栏目，如栏目的空间不够，可另附纸填写。</w:t>
      </w:r>
    </w:p>
    <w:p>
      <w:pPr>
        <w:spacing w:line="360" w:lineRule="auto"/>
        <w:ind w:firstLine="640" w:firstLineChars="200"/>
        <w:rPr>
          <w:rFonts w:ascii="Times New Roman"/>
        </w:rPr>
      </w:pPr>
      <w:r>
        <w:rPr>
          <w:rFonts w:ascii="Times New Roman"/>
        </w:rPr>
        <w:t>4.</w:t>
      </w:r>
      <w:r>
        <w:rPr>
          <w:rFonts w:hint="eastAsia" w:ascii="Times New Roman"/>
        </w:rPr>
        <w:t xml:space="preserve"> </w:t>
      </w:r>
      <w:r>
        <w:rPr>
          <w:rFonts w:ascii="Times New Roman"/>
        </w:rPr>
        <w:t>本表一式四份，申请单位和负责审批的人力社保行政部门各一份。同时，报送省职业技能鉴定指导中心、省人力社保厅各一份。</w:t>
      </w:r>
    </w:p>
    <w:p>
      <w:pPr>
        <w:spacing w:line="40" w:lineRule="exact"/>
        <w:ind w:firstLine="640" w:firstLineChars="200"/>
        <w:rPr>
          <w:rFonts w:ascii="Times New Roman"/>
          <w:sz w:val="18"/>
        </w:rPr>
      </w:pPr>
      <w:r>
        <w:rPr>
          <w:rFonts w:ascii="Times New Roman"/>
        </w:rPr>
        <w:br w:type="column"/>
      </w:r>
    </w:p>
    <w:tbl>
      <w:tblPr>
        <w:tblStyle w:val="3"/>
        <w:tblW w:w="884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731"/>
        <w:gridCol w:w="305"/>
        <w:gridCol w:w="1064"/>
        <w:gridCol w:w="462"/>
        <w:gridCol w:w="827"/>
        <w:gridCol w:w="1343"/>
        <w:gridCol w:w="277"/>
        <w:gridCol w:w="1280"/>
        <w:gridCol w:w="1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9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申请单位</w:t>
            </w:r>
          </w:p>
        </w:tc>
        <w:tc>
          <w:tcPr>
            <w:tcW w:w="400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5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法定代表</w:t>
            </w:r>
            <w:r>
              <w:rPr>
                <w:rFonts w:hint="eastAsia" w:ascii="宋体" w:eastAsia="宋体"/>
                <w:spacing w:val="-8"/>
                <w:sz w:val="28"/>
                <w:szCs w:val="28"/>
              </w:rPr>
              <w:t>（负责）人</w:t>
            </w:r>
          </w:p>
        </w:tc>
        <w:tc>
          <w:tcPr>
            <w:tcW w:w="132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9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主管部门</w:t>
            </w:r>
          </w:p>
        </w:tc>
        <w:tc>
          <w:tcPr>
            <w:tcW w:w="688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9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单位地址</w:t>
            </w:r>
          </w:p>
        </w:tc>
        <w:tc>
          <w:tcPr>
            <w:tcW w:w="400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55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电子</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邮箱</w:t>
            </w:r>
          </w:p>
        </w:tc>
        <w:tc>
          <w:tcPr>
            <w:tcW w:w="132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9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邮   编</w:t>
            </w:r>
          </w:p>
        </w:tc>
        <w:tc>
          <w:tcPr>
            <w:tcW w:w="18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联系</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电话</w:t>
            </w:r>
          </w:p>
        </w:tc>
        <w:tc>
          <w:tcPr>
            <w:tcW w:w="422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9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拟设鉴定</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机构名称</w:t>
            </w:r>
          </w:p>
        </w:tc>
        <w:tc>
          <w:tcPr>
            <w:tcW w:w="688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9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拟设鉴定机构</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负责人</w:t>
            </w:r>
          </w:p>
        </w:tc>
        <w:tc>
          <w:tcPr>
            <w:tcW w:w="18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职务</w:t>
            </w:r>
          </w:p>
        </w:tc>
        <w:tc>
          <w:tcPr>
            <w:tcW w:w="1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职称</w:t>
            </w:r>
          </w:p>
        </w:tc>
        <w:tc>
          <w:tcPr>
            <w:tcW w:w="132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9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联系电话</w:t>
            </w:r>
          </w:p>
        </w:tc>
        <w:tc>
          <w:tcPr>
            <w:tcW w:w="427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电子</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邮箱</w:t>
            </w:r>
          </w:p>
        </w:tc>
        <w:tc>
          <w:tcPr>
            <w:tcW w:w="132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8848"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b/>
                <w:bCs/>
                <w:sz w:val="28"/>
                <w:szCs w:val="28"/>
              </w:rPr>
            </w:pPr>
            <w:r>
              <w:rPr>
                <w:rFonts w:hint="eastAsia" w:ascii="宋体" w:eastAsia="宋体"/>
                <w:b/>
                <w:bCs/>
                <w:sz w:val="28"/>
                <w:szCs w:val="28"/>
              </w:rPr>
              <w:t>鉴 定 机 构 管 理 人 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姓  名</w:t>
            </w:r>
          </w:p>
        </w:tc>
        <w:tc>
          <w:tcPr>
            <w:tcW w:w="10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性别</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年龄</w:t>
            </w:r>
          </w:p>
        </w:tc>
        <w:tc>
          <w:tcPr>
            <w:tcW w:w="29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职  称</w:t>
            </w:r>
          </w:p>
        </w:tc>
        <w:tc>
          <w:tcPr>
            <w:tcW w:w="26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分  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0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9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6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0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9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6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0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9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6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0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9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6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0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9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6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bl>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30"/>
          <w:szCs w:val="30"/>
        </w:rPr>
      </w:pPr>
      <w:r>
        <w:rPr>
          <w:rFonts w:hint="eastAsia" w:ascii="宋体" w:eastAsia="宋体"/>
        </w:rPr>
        <w:br w:type="page"/>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3403"/>
        <w:gridCol w:w="3002"/>
        <w:gridCol w:w="12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884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b/>
                <w:bCs/>
                <w:sz w:val="28"/>
                <w:szCs w:val="28"/>
              </w:rPr>
            </w:pPr>
            <w:r>
              <w:rPr>
                <w:rFonts w:hint="eastAsia" w:ascii="宋体" w:eastAsia="宋体"/>
                <w:b/>
                <w:bCs/>
                <w:sz w:val="28"/>
                <w:szCs w:val="28"/>
              </w:rPr>
              <w:t>申请开展技能鉴定的职业（工种）类别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序号</w:t>
            </w:r>
          </w:p>
        </w:tc>
        <w:tc>
          <w:tcPr>
            <w:tcW w:w="340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职业（工种）编号</w:t>
            </w:r>
          </w:p>
        </w:tc>
        <w:tc>
          <w:tcPr>
            <w:tcW w:w="30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职业（工种）名称</w:t>
            </w: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40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0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40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0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40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0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40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0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40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0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40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0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40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0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40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0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40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0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40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0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40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30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12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宋体" w:eastAsia="宋体"/>
        </w:rPr>
      </w:pP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2288"/>
        <w:gridCol w:w="2080"/>
        <w:gridCol w:w="2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84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b/>
                <w:bCs/>
                <w:sz w:val="28"/>
                <w:szCs w:val="28"/>
              </w:rPr>
            </w:pPr>
            <w:r>
              <w:rPr>
                <w:rFonts w:hint="eastAsia" w:ascii="宋体" w:eastAsia="宋体"/>
                <w:b/>
                <w:bCs/>
                <w:sz w:val="28"/>
                <w:szCs w:val="28"/>
                <w:u w:val="single"/>
              </w:rPr>
              <w:t xml:space="preserve">                   </w:t>
            </w:r>
            <w:r>
              <w:rPr>
                <w:rFonts w:hint="eastAsia" w:ascii="宋体" w:eastAsia="宋体"/>
                <w:b/>
                <w:bCs/>
                <w:sz w:val="28"/>
                <w:szCs w:val="28"/>
              </w:rPr>
              <w:t>职业（工种）的场地设备条件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1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鉴定场地</w:t>
            </w:r>
          </w:p>
        </w:tc>
        <w:tc>
          <w:tcPr>
            <w:tcW w:w="22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合计面积</w:t>
            </w:r>
          </w:p>
        </w:tc>
        <w:tc>
          <w:tcPr>
            <w:tcW w:w="4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其中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1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pPr>
          </w:p>
        </w:tc>
        <w:tc>
          <w:tcPr>
            <w:tcW w:w="22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理论考试</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场地面积</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技能考核</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场地面积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1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鉴定设备名称</w:t>
            </w: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品牌名称</w:t>
            </w: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型号</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检测设备名称</w:t>
            </w: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品牌名称</w:t>
            </w: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型号</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r>
              <w:rPr>
                <w:rFonts w:hint="eastAsia" w:ascii="宋体" w:eastAsia="宋体"/>
                <w:sz w:val="28"/>
                <w:szCs w:val="28"/>
              </w:rPr>
              <w:t>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sz w:val="28"/>
                <w:szCs w:val="28"/>
              </w:rPr>
            </w:pP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eastAsia="宋体"/>
        </w:rPr>
      </w:pPr>
      <w:r>
        <w:rPr>
          <w:rFonts w:hint="eastAsia" w:ascii="宋体" w:eastAsia="宋体"/>
        </w:rPr>
        <w:br w:type="column"/>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845" w:type="dxa"/>
            <w:noWrap/>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eastAsia="宋体"/>
                <w:b/>
                <w:bCs/>
                <w:sz w:val="28"/>
                <w:szCs w:val="28"/>
              </w:rPr>
            </w:pPr>
            <w:r>
              <w:rPr>
                <w:rFonts w:hint="eastAsia" w:ascii="宋体" w:eastAsia="宋体"/>
                <w:b/>
                <w:bCs/>
                <w:sz w:val="28"/>
                <w:szCs w:val="28"/>
              </w:rPr>
              <w:t>承    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845"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r>
              <w:rPr>
                <w:rFonts w:hint="eastAsia" w:ascii="宋体" w:eastAsia="宋体"/>
                <w:sz w:val="28"/>
                <w:szCs w:val="28"/>
              </w:rPr>
              <w:t>1. 保证在申请表中所填写的各项内容真实准确。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r>
              <w:rPr>
                <w:rFonts w:hint="eastAsia" w:ascii="宋体" w:eastAsia="宋体"/>
                <w:sz w:val="28"/>
                <w:szCs w:val="28"/>
              </w:rPr>
              <w:t>2. 保证严格执行国家和浙江省职业技能鉴定法规政策，依法依规开展职业技能鉴定活动，不弄虚作假，维护国家职业资格证书的严肃性和权威性。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r>
              <w:rPr>
                <w:rFonts w:hint="eastAsia" w:ascii="宋体" w:eastAsia="宋体"/>
                <w:sz w:val="28"/>
                <w:szCs w:val="28"/>
              </w:rPr>
              <w:t>3. 保证严格按财政物价公布的鉴定收费标准收费，不乱收费，并按规定向      人力社保部门缴纳等级评定费和证书工本费等费用。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r>
              <w:rPr>
                <w:rFonts w:hint="eastAsia" w:ascii="宋体" w:eastAsia="宋体"/>
                <w:sz w:val="28"/>
                <w:szCs w:val="28"/>
              </w:rPr>
              <w:t>如未兑现上述承诺，人力社保行政部门可不予审批设立或取消开展职业技能鉴定资格并收回许可证。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3780" w:firstLineChars="1350"/>
              <w:textAlignment w:val="auto"/>
              <w:rPr>
                <w:rFonts w:hint="eastAsia" w:ascii="宋体" w:eastAsia="宋体"/>
                <w:sz w:val="28"/>
                <w:szCs w:val="28"/>
              </w:rPr>
            </w:pPr>
            <w:r>
              <w:rPr>
                <w:rFonts w:hint="eastAsia" w:ascii="宋体" w:eastAsia="宋体"/>
                <w:sz w:val="28"/>
                <w:szCs w:val="28"/>
              </w:rPr>
              <w:t>法定代表（负责）人签名：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880" w:firstLineChars="2100"/>
              <w:textAlignment w:val="auto"/>
              <w:rPr>
                <w:rFonts w:hint="eastAsia" w:ascii="宋体" w:eastAsia="宋体"/>
                <w:sz w:val="28"/>
                <w:szCs w:val="28"/>
              </w:rPr>
            </w:pPr>
            <w:r>
              <w:rPr>
                <w:rFonts w:hint="eastAsia" w:ascii="宋体" w:eastAsia="宋体"/>
                <w:sz w:val="28"/>
                <w:szCs w:val="28"/>
              </w:rPr>
              <w:t>申请单位</w:t>
            </w:r>
          </w:p>
          <w:p>
            <w:pPr>
              <w:keepNext w:val="0"/>
              <w:keepLines w:val="0"/>
              <w:pageBreakBefore w:val="0"/>
              <w:widowControl w:val="0"/>
              <w:kinsoku/>
              <w:wordWrap/>
              <w:overflowPunct/>
              <w:topLinePunct w:val="0"/>
              <w:autoSpaceDE/>
              <w:autoSpaceDN/>
              <w:bidi w:val="0"/>
              <w:adjustRightInd/>
              <w:snapToGrid/>
              <w:spacing w:line="500" w:lineRule="exact"/>
              <w:ind w:firstLine="5880" w:firstLineChars="2100"/>
              <w:textAlignment w:val="auto"/>
              <w:rPr>
                <w:rFonts w:hint="eastAsia" w:ascii="宋体" w:eastAsia="宋体"/>
                <w:sz w:val="28"/>
                <w:szCs w:val="28"/>
              </w:rPr>
            </w:pPr>
            <w:r>
              <w:rPr>
                <w:rFonts w:hint="eastAsia" w:ascii="宋体" w:eastAsia="宋体"/>
                <w:sz w:val="28"/>
                <w:szCs w:val="28"/>
              </w:rPr>
              <w:t>（盖章）</w:t>
            </w:r>
          </w:p>
          <w:p>
            <w:pPr>
              <w:keepNext w:val="0"/>
              <w:keepLines w:val="0"/>
              <w:pageBreakBefore w:val="0"/>
              <w:widowControl w:val="0"/>
              <w:kinsoku/>
              <w:wordWrap/>
              <w:overflowPunct/>
              <w:topLinePunct w:val="0"/>
              <w:autoSpaceDE/>
              <w:autoSpaceDN/>
              <w:bidi w:val="0"/>
              <w:adjustRightInd/>
              <w:snapToGrid/>
              <w:spacing w:line="500" w:lineRule="exact"/>
              <w:ind w:firstLine="5600" w:firstLineChars="2000"/>
              <w:textAlignment w:val="auto"/>
              <w:rPr>
                <w:rFonts w:hint="eastAsia" w:ascii="宋体" w:eastAsia="宋体"/>
                <w:sz w:val="28"/>
                <w:szCs w:val="28"/>
              </w:rPr>
            </w:pPr>
            <w:r>
              <w:rPr>
                <w:rFonts w:hint="eastAsia" w:ascii="宋体" w:eastAsia="宋体"/>
                <w:sz w:val="28"/>
                <w:szCs w:val="28"/>
              </w:rPr>
              <w:t>年   月   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eastAsia="宋体"/>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eastAsia="宋体"/>
                <w:sz w:val="28"/>
                <w:szCs w:val="28"/>
              </w:rPr>
            </w:pP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108F1"/>
    <w:rsid w:val="2FB108F1"/>
    <w:rsid w:val="4B98721C"/>
    <w:rsid w:val="51CA1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2019-01-04T02:00:00Z</dcterms:created>
  <dc:creator>洛克</dc:creator>
  <cp:lastModifiedBy>洛克</cp:lastModifiedBy>
  <dcterms:modified xsi:type="dcterms:W3CDTF">2019-01-04T02:10:56Z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