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eastAsia="zh-CN"/>
        </w:rPr>
      </w:pPr>
      <w:r>
        <w:rPr>
          <w:rFonts w:hint="eastAsia" w:ascii="方正小标宋简体" w:hAnsi="方正小标宋简体" w:eastAsia="方正小标宋简体" w:cs="方正小标宋简体"/>
          <w:sz w:val="36"/>
          <w:szCs w:val="36"/>
          <w:lang w:eastAsia="zh-CN"/>
        </w:rPr>
        <w:t>社保新网报系统操作锦囊请查收（一）</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社保业务经办系统省集中后，网上申报社保业务需登录浙江政务服务网中新的社会保险网报系统，那么与原来大家熟悉的企服宝网上申报系统相比，具体有哪些不同呢？小编帮大家</w:t>
      </w:r>
      <w:r>
        <w:rPr>
          <w:rFonts w:hint="eastAsia" w:ascii="仿宋" w:hAnsi="仿宋" w:eastAsia="仿宋" w:cs="仿宋"/>
          <w:sz w:val="32"/>
          <w:szCs w:val="32"/>
        </w:rPr>
        <w:t>整理汇总了</w:t>
      </w:r>
      <w:r>
        <w:rPr>
          <w:rFonts w:hint="eastAsia" w:ascii="仿宋" w:hAnsi="仿宋" w:eastAsia="仿宋" w:cs="仿宋"/>
          <w:sz w:val="32"/>
          <w:szCs w:val="32"/>
          <w:lang w:eastAsia="zh-CN"/>
        </w:rPr>
        <w:t>新</w:t>
      </w:r>
      <w:r>
        <w:rPr>
          <w:rFonts w:hint="eastAsia" w:ascii="仿宋" w:hAnsi="仿宋" w:eastAsia="仿宋" w:cs="仿宋"/>
          <w:sz w:val="32"/>
          <w:szCs w:val="32"/>
        </w:rPr>
        <w:t>网报系统</w:t>
      </w:r>
      <w:r>
        <w:rPr>
          <w:rFonts w:hint="eastAsia" w:ascii="仿宋" w:hAnsi="仿宋" w:eastAsia="仿宋" w:cs="仿宋"/>
          <w:sz w:val="32"/>
          <w:szCs w:val="32"/>
          <w:lang w:eastAsia="zh-CN"/>
        </w:rPr>
        <w:t>操作锦囊，带您一一了解</w:t>
      </w:r>
      <w:r>
        <w:rPr>
          <w:rFonts w:hint="eastAsia" w:ascii="仿宋" w:hAnsi="仿宋" w:eastAsia="仿宋" w:cs="仿宋"/>
          <w:sz w:val="32"/>
          <w:szCs w:val="32"/>
        </w:rPr>
        <w:t>已上线的各类查询模块。</w:t>
      </w:r>
    </w:p>
    <w:p>
      <w:pPr>
        <w:ind w:firstLine="643" w:firstLineChars="200"/>
        <w:rPr>
          <w:rFonts w:hint="eastAsia" w:ascii="黑体" w:hAnsi="黑体" w:eastAsia="黑体" w:cs="黑体"/>
          <w:b/>
          <w:bCs/>
          <w:sz w:val="32"/>
          <w:szCs w:val="32"/>
          <w:u w:val="single"/>
        </w:rPr>
      </w:pPr>
      <w:r>
        <w:rPr>
          <w:rFonts w:hint="eastAsia" w:ascii="黑体" w:hAnsi="黑体" w:eastAsia="黑体" w:cs="黑体"/>
          <w:b/>
          <w:bCs/>
          <w:sz w:val="32"/>
          <w:szCs w:val="32"/>
          <w:u w:val="single"/>
        </w:rPr>
        <w:t>1</w:t>
      </w:r>
      <w:r>
        <w:rPr>
          <w:rFonts w:hint="eastAsia" w:ascii="黑体" w:hAnsi="黑体" w:eastAsia="黑体" w:cs="黑体"/>
          <w:b/>
          <w:bCs/>
          <w:sz w:val="32"/>
          <w:szCs w:val="32"/>
          <w:u w:val="single"/>
          <w:lang w:val="en-US" w:eastAsia="zh-CN"/>
        </w:rPr>
        <w:t>.</w:t>
      </w:r>
      <w:r>
        <w:rPr>
          <w:rFonts w:hint="eastAsia" w:ascii="黑体" w:hAnsi="黑体" w:eastAsia="黑体" w:cs="黑体"/>
          <w:b/>
          <w:bCs/>
          <w:sz w:val="32"/>
          <w:szCs w:val="32"/>
          <w:u w:val="single"/>
        </w:rPr>
        <w:t>如何查看单位参保信息？</w:t>
      </w:r>
    </w:p>
    <w:p>
      <w:pPr>
        <w:widowControl/>
        <w:shd w:val="clear" w:color="auto" w:fill="FFFFFF"/>
        <w:spacing w:line="300" w:lineRule="auto"/>
        <w:ind w:firstLine="640" w:firstLineChars="200"/>
        <w:rPr>
          <w:rFonts w:hint="eastAsia" w:ascii="仿宋" w:hAnsi="仿宋" w:eastAsia="仿宋" w:cs="仿宋"/>
          <w:color w:val="333333"/>
          <w:spacing w:val="8"/>
          <w:kern w:val="0"/>
          <w:sz w:val="32"/>
          <w:szCs w:val="32"/>
        </w:rPr>
      </w:pPr>
      <w:r>
        <w:rPr>
          <w:rFonts w:hint="eastAsia" w:ascii="仿宋" w:hAnsi="仿宋" w:eastAsia="仿宋" w:cs="仿宋"/>
          <w:sz w:val="32"/>
          <w:szCs w:val="32"/>
        </w:rPr>
        <w:t xml:space="preserve"> </w:t>
      </w:r>
      <w:r>
        <w:rPr>
          <w:rFonts w:hint="eastAsia" w:ascii="仿宋" w:hAnsi="仿宋" w:eastAsia="仿宋" w:cs="仿宋"/>
          <w:color w:val="3E3E3E"/>
          <w:spacing w:val="27"/>
          <w:kern w:val="0"/>
          <w:sz w:val="32"/>
          <w:szCs w:val="32"/>
        </w:rPr>
        <w:t>答：</w:t>
      </w:r>
      <w:r>
        <w:rPr>
          <w:rFonts w:hint="eastAsia" w:ascii="仿宋" w:hAnsi="仿宋" w:eastAsia="仿宋" w:cs="仿宋"/>
          <w:color w:val="333333"/>
          <w:spacing w:val="27"/>
          <w:kern w:val="0"/>
          <w:sz w:val="32"/>
          <w:szCs w:val="32"/>
        </w:rPr>
        <w:t>选择</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参保征缴</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，点击</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单位信息查询</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w:t>
      </w:r>
    </w:p>
    <w:p>
      <w:pPr>
        <w:jc w:val="center"/>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274310" cy="33178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3317875"/>
                    </a:xfrm>
                    <a:prstGeom prst="rect">
                      <a:avLst/>
                    </a:prstGeom>
                  </pic:spPr>
                </pic:pic>
              </a:graphicData>
            </a:graphic>
          </wp:inline>
        </w:drawing>
      </w:r>
    </w:p>
    <w:p>
      <w:pPr>
        <w:widowControl/>
        <w:shd w:val="clear" w:color="auto" w:fill="FFFFFF"/>
        <w:spacing w:line="300" w:lineRule="auto"/>
        <w:ind w:firstLine="643" w:firstLineChars="200"/>
        <w:rPr>
          <w:rFonts w:hint="eastAsia" w:ascii="楷体" w:hAnsi="楷体" w:eastAsia="楷体" w:cs="楷体"/>
          <w:b/>
          <w:bCs/>
          <w:color w:val="333333"/>
          <w:spacing w:val="8"/>
          <w:kern w:val="0"/>
          <w:sz w:val="32"/>
          <w:szCs w:val="32"/>
        </w:rPr>
      </w:pPr>
      <w:r>
        <w:rPr>
          <w:rFonts w:hint="eastAsia" w:ascii="楷体" w:hAnsi="楷体" w:eastAsia="楷体" w:cs="楷体"/>
          <w:b/>
          <w:bCs/>
          <w:sz w:val="32"/>
          <w:szCs w:val="32"/>
        </w:rPr>
        <w:t>小贴士：</w:t>
      </w:r>
      <w:r>
        <w:rPr>
          <w:rFonts w:hint="eastAsia" w:ascii="楷体" w:hAnsi="楷体" w:eastAsia="楷体" w:cs="楷体"/>
          <w:b/>
          <w:bCs/>
          <w:color w:val="333333"/>
          <w:spacing w:val="27"/>
          <w:kern w:val="0"/>
          <w:sz w:val="32"/>
          <w:szCs w:val="32"/>
        </w:rPr>
        <w:t>点击模块后</w:t>
      </w:r>
      <w:r>
        <w:rPr>
          <w:rFonts w:hint="eastAsia" w:ascii="楷体" w:hAnsi="楷体" w:eastAsia="楷体" w:cs="楷体"/>
          <w:b/>
          <w:bCs/>
          <w:color w:val="333333"/>
          <w:spacing w:val="8"/>
          <w:kern w:val="0"/>
          <w:sz w:val="32"/>
          <w:szCs w:val="32"/>
        </w:rPr>
        <w:t>可查看单位基本信息、单位参保信息、参保险种和银行账户信息哦！</w:t>
      </w:r>
    </w:p>
    <w:p>
      <w:pPr>
        <w:ind w:firstLine="640" w:firstLineChars="200"/>
        <w:rPr>
          <w:rFonts w:hint="eastAsia" w:ascii="黑体" w:hAnsi="黑体" w:eastAsia="黑体" w:cs="黑体"/>
          <w:sz w:val="32"/>
          <w:szCs w:val="32"/>
          <w:u w:val="single"/>
        </w:rPr>
      </w:pPr>
      <w:r>
        <w:rPr>
          <w:rFonts w:hint="eastAsia" w:ascii="黑体" w:hAnsi="黑体" w:eastAsia="黑体" w:cs="黑体"/>
          <w:sz w:val="32"/>
          <w:szCs w:val="32"/>
          <w:u w:val="single"/>
        </w:rPr>
        <w:t>2</w:t>
      </w:r>
      <w:r>
        <w:rPr>
          <w:rFonts w:hint="eastAsia" w:ascii="黑体" w:hAnsi="黑体" w:eastAsia="黑体" w:cs="黑体"/>
          <w:sz w:val="32"/>
          <w:szCs w:val="32"/>
          <w:u w:val="single"/>
          <w:lang w:val="en-US" w:eastAsia="zh-CN"/>
        </w:rPr>
        <w:t>.</w:t>
      </w:r>
      <w:r>
        <w:rPr>
          <w:rFonts w:hint="eastAsia" w:ascii="黑体" w:hAnsi="黑体" w:eastAsia="黑体" w:cs="黑体"/>
          <w:sz w:val="32"/>
          <w:szCs w:val="32"/>
          <w:u w:val="single"/>
        </w:rPr>
        <w:t>如何查看单位人员信息？</w:t>
      </w:r>
    </w:p>
    <w:p>
      <w:pPr>
        <w:widowControl/>
        <w:shd w:val="clear" w:color="auto" w:fill="FFFFFF"/>
        <w:spacing w:line="300" w:lineRule="auto"/>
        <w:ind w:firstLine="748" w:firstLineChars="200"/>
        <w:rPr>
          <w:rFonts w:hint="eastAsia" w:ascii="仿宋" w:hAnsi="仿宋" w:eastAsia="仿宋" w:cs="仿宋"/>
          <w:color w:val="333333"/>
          <w:spacing w:val="8"/>
          <w:kern w:val="0"/>
          <w:sz w:val="32"/>
          <w:szCs w:val="32"/>
        </w:rPr>
      </w:pPr>
      <w:r>
        <w:rPr>
          <w:rFonts w:hint="eastAsia" w:ascii="仿宋" w:hAnsi="仿宋" w:eastAsia="仿宋" w:cs="仿宋"/>
          <w:color w:val="333333"/>
          <w:spacing w:val="27"/>
          <w:kern w:val="0"/>
          <w:sz w:val="32"/>
          <w:szCs w:val="32"/>
        </w:rPr>
        <w:t>答：选择</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参保征缴</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，点击</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单位人员信息查询</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w:t>
      </w:r>
    </w:p>
    <w:p>
      <w:pPr>
        <w:jc w:val="center"/>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105400" cy="3284855"/>
            <wp:effectExtent l="0" t="0" r="0"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105400" cy="3284855"/>
                    </a:xfrm>
                    <a:prstGeom prst="rect">
                      <a:avLst/>
                    </a:prstGeom>
                  </pic:spPr>
                </pic:pic>
              </a:graphicData>
            </a:graphic>
          </wp:inline>
        </w:drawing>
      </w:r>
    </w:p>
    <w:p>
      <w:pPr>
        <w:ind w:firstLine="640" w:firstLineChars="200"/>
        <w:rPr>
          <w:rFonts w:hint="eastAsia" w:ascii="黑体" w:hAnsi="黑体" w:eastAsia="黑体" w:cs="黑体"/>
          <w:sz w:val="32"/>
          <w:szCs w:val="32"/>
          <w:u w:val="single"/>
        </w:rPr>
      </w:pPr>
      <w:r>
        <w:rPr>
          <w:rFonts w:hint="eastAsia" w:ascii="黑体" w:hAnsi="黑体" w:eastAsia="黑体" w:cs="黑体"/>
          <w:sz w:val="32"/>
          <w:szCs w:val="32"/>
          <w:u w:val="single"/>
        </w:rPr>
        <w:t>3</w:t>
      </w:r>
      <w:r>
        <w:rPr>
          <w:rFonts w:hint="eastAsia" w:ascii="黑体" w:hAnsi="黑体" w:eastAsia="黑体" w:cs="黑体"/>
          <w:sz w:val="32"/>
          <w:szCs w:val="32"/>
          <w:u w:val="single"/>
          <w:lang w:val="en-US" w:eastAsia="zh-CN"/>
        </w:rPr>
        <w:t>.</w:t>
      </w:r>
      <w:r>
        <w:rPr>
          <w:rFonts w:hint="eastAsia" w:ascii="黑体" w:hAnsi="黑体" w:eastAsia="黑体" w:cs="黑体"/>
          <w:sz w:val="32"/>
          <w:szCs w:val="32"/>
          <w:u w:val="single"/>
        </w:rPr>
        <w:t>如何查看单位人员参保信息明细？</w:t>
      </w:r>
    </w:p>
    <w:p>
      <w:pPr>
        <w:spacing w:line="300" w:lineRule="auto"/>
        <w:ind w:firstLine="672" w:firstLineChars="200"/>
        <w:rPr>
          <w:rFonts w:hint="eastAsia" w:ascii="仿宋" w:hAnsi="仿宋" w:eastAsia="仿宋" w:cs="仿宋"/>
          <w:color w:val="333333"/>
          <w:spacing w:val="27"/>
          <w:kern w:val="0"/>
          <w:sz w:val="32"/>
          <w:szCs w:val="32"/>
        </w:rPr>
      </w:pPr>
      <w:r>
        <w:rPr>
          <w:rFonts w:hint="eastAsia" w:ascii="仿宋" w:hAnsi="仿宋" w:eastAsia="仿宋" w:cs="仿宋"/>
          <w:color w:val="333333"/>
          <w:spacing w:val="8"/>
          <w:kern w:val="0"/>
          <w:sz w:val="32"/>
          <w:szCs w:val="32"/>
        </w:rPr>
        <w:t>答：社会保险网报系统</w:t>
      </w:r>
      <w:r>
        <w:rPr>
          <w:rFonts w:hint="eastAsia" w:ascii="仿宋" w:hAnsi="仿宋" w:eastAsia="仿宋" w:cs="仿宋"/>
          <w:color w:val="333333"/>
          <w:spacing w:val="27"/>
          <w:kern w:val="0"/>
          <w:sz w:val="32"/>
          <w:szCs w:val="32"/>
        </w:rPr>
        <w:t>支持按条件查询，用人单位还可以选择按照参保险种、离退休状态、缴费状态等设置查询条件。</w:t>
      </w:r>
    </w:p>
    <w:p>
      <w:pPr>
        <w:spacing w:line="300" w:lineRule="auto"/>
        <w:jc w:val="center"/>
        <w:rPr>
          <w:rFonts w:hint="eastAsia" w:ascii="仿宋" w:hAnsi="仿宋" w:eastAsia="仿宋" w:cs="仿宋"/>
          <w:b/>
          <w:bCs/>
          <w:sz w:val="32"/>
          <w:szCs w:val="32"/>
        </w:rPr>
      </w:pPr>
      <w:r>
        <w:rPr>
          <w:rFonts w:hint="eastAsia" w:ascii="仿宋" w:hAnsi="仿宋" w:eastAsia="仿宋" w:cs="仿宋"/>
          <w:sz w:val="32"/>
          <w:szCs w:val="32"/>
        </w:rPr>
        <w:drawing>
          <wp:inline distT="0" distB="0" distL="0" distR="0">
            <wp:extent cx="4999355" cy="2694305"/>
            <wp:effectExtent l="0" t="0" r="10795"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999355" cy="2694305"/>
                    </a:xfrm>
                    <a:prstGeom prst="rect">
                      <a:avLst/>
                    </a:prstGeom>
                  </pic:spPr>
                </pic:pic>
              </a:graphicData>
            </a:graphic>
          </wp:inline>
        </w:drawing>
      </w:r>
    </w:p>
    <w:p>
      <w:pPr>
        <w:widowControl/>
        <w:shd w:val="clear" w:color="auto" w:fill="FFFFFF"/>
        <w:spacing w:line="30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小贴士：点开对应人员基本信息或参保信息后还可以查看核对参保职工完整参保信息哦！</w:t>
      </w:r>
    </w:p>
    <w:p>
      <w:pPr>
        <w:ind w:firstLine="640" w:firstLineChars="200"/>
        <w:rPr>
          <w:rFonts w:hint="eastAsia" w:ascii="黑体" w:hAnsi="黑体" w:eastAsia="黑体" w:cs="黑体"/>
          <w:sz w:val="32"/>
          <w:szCs w:val="32"/>
          <w:u w:val="single"/>
        </w:rPr>
      </w:pPr>
      <w:r>
        <w:rPr>
          <w:rFonts w:hint="eastAsia" w:ascii="黑体" w:hAnsi="黑体" w:eastAsia="黑体" w:cs="黑体"/>
          <w:sz w:val="32"/>
          <w:szCs w:val="32"/>
          <w:u w:val="single"/>
        </w:rPr>
        <w:t>4</w:t>
      </w:r>
      <w:r>
        <w:rPr>
          <w:rFonts w:hint="eastAsia" w:ascii="黑体" w:hAnsi="黑体" w:eastAsia="黑体" w:cs="黑体"/>
          <w:sz w:val="32"/>
          <w:szCs w:val="32"/>
          <w:u w:val="single"/>
          <w:lang w:val="en-US" w:eastAsia="zh-CN"/>
        </w:rPr>
        <w:t>.</w:t>
      </w:r>
      <w:r>
        <w:rPr>
          <w:rFonts w:hint="eastAsia" w:ascii="黑体" w:hAnsi="黑体" w:eastAsia="黑体" w:cs="黑体"/>
          <w:sz w:val="32"/>
          <w:szCs w:val="32"/>
          <w:u w:val="single"/>
        </w:rPr>
        <w:t>如</w:t>
      </w:r>
      <w:bookmarkStart w:id="0" w:name="_GoBack"/>
      <w:r>
        <w:rPr>
          <w:rFonts w:hint="eastAsia" w:ascii="黑体" w:hAnsi="黑体" w:eastAsia="黑体" w:cs="黑体"/>
          <w:sz w:val="32"/>
          <w:szCs w:val="32"/>
          <w:u w:val="single"/>
        </w:rPr>
        <w:t>何查看单位</w:t>
      </w:r>
      <w:bookmarkEnd w:id="0"/>
      <w:r>
        <w:rPr>
          <w:rFonts w:hint="eastAsia" w:ascii="黑体" w:hAnsi="黑体" w:eastAsia="黑体" w:cs="黑体"/>
          <w:sz w:val="32"/>
          <w:szCs w:val="32"/>
          <w:u w:val="single"/>
        </w:rPr>
        <w:t>缴费信息？</w:t>
      </w:r>
    </w:p>
    <w:p>
      <w:pPr>
        <w:widowControl/>
        <w:shd w:val="clear" w:color="auto" w:fill="FFFFFF"/>
        <w:spacing w:line="300" w:lineRule="auto"/>
        <w:ind w:firstLine="748" w:firstLineChars="200"/>
        <w:rPr>
          <w:rFonts w:hint="eastAsia" w:ascii="仿宋" w:hAnsi="仿宋" w:eastAsia="仿宋" w:cs="仿宋"/>
          <w:color w:val="333333"/>
          <w:spacing w:val="8"/>
          <w:kern w:val="0"/>
          <w:sz w:val="32"/>
          <w:szCs w:val="32"/>
          <w:lang w:eastAsia="zh-CN"/>
        </w:rPr>
      </w:pPr>
      <w:r>
        <w:rPr>
          <w:rFonts w:hint="eastAsia" w:ascii="仿宋" w:hAnsi="仿宋" w:eastAsia="仿宋" w:cs="仿宋"/>
          <w:color w:val="333333"/>
          <w:spacing w:val="27"/>
          <w:kern w:val="0"/>
          <w:sz w:val="32"/>
          <w:szCs w:val="32"/>
        </w:rPr>
        <w:t>答：选择</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参保征缴</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，点击</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单位缴费信息查询</w:t>
      </w:r>
      <w:r>
        <w:rPr>
          <w:rFonts w:hint="eastAsia" w:ascii="仿宋" w:hAnsi="仿宋" w:eastAsia="仿宋" w:cs="仿宋"/>
          <w:color w:val="333333"/>
          <w:spacing w:val="27"/>
          <w:kern w:val="0"/>
          <w:sz w:val="32"/>
          <w:szCs w:val="32"/>
          <w:lang w:eastAsia="zh-CN"/>
        </w:rPr>
        <w:t>”；</w:t>
      </w:r>
    </w:p>
    <w:p>
      <w:pPr>
        <w:spacing w:line="300" w:lineRule="auto"/>
        <w:jc w:val="center"/>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063490" cy="3225165"/>
            <wp:effectExtent l="0" t="0" r="3810"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5063490" cy="3225165"/>
                    </a:xfrm>
                    <a:prstGeom prst="rect">
                      <a:avLst/>
                    </a:prstGeom>
                  </pic:spPr>
                </pic:pic>
              </a:graphicData>
            </a:graphic>
          </wp:inline>
        </w:drawing>
      </w:r>
    </w:p>
    <w:p>
      <w:pPr>
        <w:widowControl/>
        <w:shd w:val="clear" w:color="auto" w:fill="FFFFFF"/>
        <w:spacing w:line="300" w:lineRule="auto"/>
        <w:ind w:firstLine="748" w:firstLineChars="200"/>
        <w:rPr>
          <w:rFonts w:hint="eastAsia" w:ascii="仿宋" w:hAnsi="仿宋" w:eastAsia="仿宋" w:cs="仿宋"/>
          <w:color w:val="333333"/>
          <w:spacing w:val="27"/>
          <w:kern w:val="0"/>
          <w:sz w:val="32"/>
          <w:szCs w:val="32"/>
          <w:lang w:eastAsia="zh-CN"/>
        </w:rPr>
      </w:pPr>
      <w:r>
        <w:rPr>
          <w:rFonts w:hint="eastAsia" w:ascii="仿宋" w:hAnsi="仿宋" w:eastAsia="仿宋" w:cs="仿宋"/>
          <w:color w:val="333333"/>
          <w:spacing w:val="27"/>
          <w:kern w:val="0"/>
          <w:sz w:val="32"/>
          <w:szCs w:val="32"/>
        </w:rPr>
        <w:t>进入模块后</w:t>
      </w:r>
      <w:r>
        <w:rPr>
          <w:rFonts w:hint="eastAsia" w:ascii="仿宋" w:hAnsi="仿宋" w:eastAsia="仿宋" w:cs="仿宋"/>
          <w:color w:val="333333"/>
          <w:spacing w:val="27"/>
          <w:kern w:val="0"/>
          <w:sz w:val="32"/>
          <w:szCs w:val="32"/>
          <w:lang w:eastAsia="zh-CN"/>
        </w:rPr>
        <w:t>，点击“</w:t>
      </w:r>
      <w:r>
        <w:rPr>
          <w:rFonts w:hint="eastAsia" w:ascii="仿宋" w:hAnsi="仿宋" w:eastAsia="仿宋" w:cs="仿宋"/>
          <w:color w:val="333333"/>
          <w:spacing w:val="27"/>
          <w:kern w:val="0"/>
          <w:sz w:val="32"/>
          <w:szCs w:val="32"/>
        </w:rPr>
        <w:t>查询</w:t>
      </w:r>
      <w:r>
        <w:rPr>
          <w:rFonts w:hint="eastAsia" w:ascii="仿宋" w:hAnsi="仿宋" w:eastAsia="仿宋" w:cs="仿宋"/>
          <w:color w:val="333333"/>
          <w:spacing w:val="27"/>
          <w:kern w:val="0"/>
          <w:sz w:val="32"/>
          <w:szCs w:val="32"/>
          <w:lang w:eastAsia="zh-CN"/>
        </w:rPr>
        <w:t>”</w:t>
      </w:r>
      <w:r>
        <w:rPr>
          <w:rFonts w:hint="eastAsia" w:ascii="仿宋" w:hAnsi="仿宋" w:eastAsia="仿宋" w:cs="仿宋"/>
          <w:color w:val="333333"/>
          <w:spacing w:val="27"/>
          <w:kern w:val="0"/>
          <w:sz w:val="32"/>
          <w:szCs w:val="32"/>
        </w:rPr>
        <w:t>可查询本单位缴费情况，也支持输入查询条件后再查询</w:t>
      </w:r>
      <w:r>
        <w:rPr>
          <w:rFonts w:hint="eastAsia" w:ascii="仿宋" w:hAnsi="仿宋" w:eastAsia="仿宋" w:cs="仿宋"/>
          <w:color w:val="333333"/>
          <w:spacing w:val="27"/>
          <w:kern w:val="0"/>
          <w:sz w:val="32"/>
          <w:szCs w:val="32"/>
          <w:lang w:eastAsia="zh-CN"/>
        </w:rPr>
        <w:t>。</w:t>
      </w:r>
    </w:p>
    <w:p>
      <w:pPr>
        <w:widowControl/>
        <w:shd w:val="clear" w:color="auto" w:fill="FFFFFF"/>
        <w:spacing w:line="300" w:lineRule="auto"/>
        <w:jc w:val="center"/>
        <w:rPr>
          <w:rFonts w:hint="eastAsia" w:ascii="仿宋" w:hAnsi="仿宋" w:eastAsia="仿宋" w:cs="仿宋"/>
          <w:color w:val="333333"/>
          <w:spacing w:val="8"/>
          <w:kern w:val="0"/>
          <w:sz w:val="32"/>
          <w:szCs w:val="32"/>
        </w:rPr>
      </w:pPr>
      <w:r>
        <w:rPr>
          <w:rFonts w:hint="eastAsia" w:ascii="仿宋" w:hAnsi="仿宋" w:eastAsia="仿宋" w:cs="仿宋"/>
          <w:sz w:val="32"/>
          <w:szCs w:val="32"/>
        </w:rPr>
        <w:drawing>
          <wp:inline distT="0" distB="0" distL="0" distR="0">
            <wp:extent cx="4957445" cy="3093085"/>
            <wp:effectExtent l="0" t="0" r="14605" b="1206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4957445" cy="3093085"/>
                    </a:xfrm>
                    <a:prstGeom prst="rect">
                      <a:avLst/>
                    </a:prstGeom>
                  </pic:spPr>
                </pic:pic>
              </a:graphicData>
            </a:graphic>
          </wp:inline>
        </w:drawing>
      </w:r>
    </w:p>
    <w:p>
      <w:pPr>
        <w:widowControl/>
        <w:shd w:val="clear" w:color="auto" w:fill="FFFFFF"/>
        <w:spacing w:line="30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“小贴士”：用人单位如</w:t>
      </w:r>
      <w:r>
        <w:rPr>
          <w:rFonts w:hint="eastAsia" w:ascii="楷体" w:hAnsi="楷体" w:eastAsia="楷体" w:cs="楷体"/>
          <w:b/>
          <w:bCs/>
          <w:sz w:val="32"/>
          <w:szCs w:val="32"/>
          <w:lang w:eastAsia="zh-CN"/>
        </w:rPr>
        <w:t>需</w:t>
      </w:r>
      <w:r>
        <w:rPr>
          <w:rFonts w:hint="eastAsia" w:ascii="楷体" w:hAnsi="楷体" w:eastAsia="楷体" w:cs="楷体"/>
          <w:b/>
          <w:bCs/>
          <w:sz w:val="32"/>
          <w:szCs w:val="32"/>
        </w:rPr>
        <w:t>查看具体人员缴费明细还可以点缴费人数哦！</w:t>
      </w:r>
    </w:p>
    <w:p>
      <w:pPr>
        <w:ind w:firstLine="640" w:firstLineChars="200"/>
        <w:rPr>
          <w:rFonts w:hint="eastAsia" w:ascii="黑体" w:hAnsi="黑体" w:eastAsia="黑体" w:cs="黑体"/>
          <w:sz w:val="32"/>
          <w:szCs w:val="32"/>
          <w:u w:val="single"/>
        </w:rPr>
      </w:pPr>
      <w:r>
        <w:rPr>
          <w:rFonts w:hint="eastAsia" w:ascii="黑体" w:hAnsi="黑体" w:eastAsia="黑体" w:cs="黑体"/>
          <w:sz w:val="32"/>
          <w:szCs w:val="32"/>
          <w:u w:val="single"/>
        </w:rPr>
        <w:t>5</w:t>
      </w:r>
      <w:r>
        <w:rPr>
          <w:rFonts w:hint="eastAsia" w:ascii="黑体" w:hAnsi="黑体" w:eastAsia="黑体" w:cs="黑体"/>
          <w:sz w:val="32"/>
          <w:szCs w:val="32"/>
          <w:u w:val="single"/>
          <w:lang w:val="en-US" w:eastAsia="zh-CN"/>
        </w:rPr>
        <w:t>.</w:t>
      </w:r>
      <w:r>
        <w:rPr>
          <w:rFonts w:hint="eastAsia" w:ascii="黑体" w:hAnsi="黑体" w:eastAsia="黑体" w:cs="黑体"/>
          <w:sz w:val="32"/>
          <w:szCs w:val="32"/>
          <w:u w:val="single"/>
        </w:rPr>
        <w:t>为什么用人单位只看到个人部分缴费数据？</w:t>
      </w:r>
    </w:p>
    <w:p>
      <w:pPr>
        <w:spacing w:line="3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答：根据征缴职能，社保经办机构只负责核定个人缴费基数，按单位参保时申报的工资来核定</w:t>
      </w:r>
      <w:r>
        <w:rPr>
          <w:rFonts w:hint="eastAsia" w:ascii="仿宋" w:hAnsi="仿宋" w:eastAsia="仿宋" w:cs="仿宋"/>
          <w:sz w:val="32"/>
          <w:szCs w:val="32"/>
          <w:lang w:eastAsia="zh-CN"/>
        </w:rPr>
        <w:t>。</w:t>
      </w:r>
      <w:r>
        <w:rPr>
          <w:rFonts w:hint="eastAsia" w:ascii="仿宋" w:hAnsi="仿宋" w:eastAsia="仿宋" w:cs="仿宋"/>
          <w:sz w:val="32"/>
          <w:szCs w:val="32"/>
        </w:rPr>
        <w:t>单位部分缴费基数是单位上月的工资总额，由单位向税务部门申报，所以社保部门无法提供单位部分缴费数据。</w:t>
      </w:r>
    </w:p>
    <w:p>
      <w:pPr>
        <w:ind w:firstLine="640" w:firstLineChars="200"/>
        <w:rPr>
          <w:rFonts w:hint="eastAsia" w:ascii="黑体" w:hAnsi="黑体" w:eastAsia="黑体" w:cs="黑体"/>
          <w:sz w:val="32"/>
          <w:szCs w:val="32"/>
          <w:u w:val="single"/>
        </w:rPr>
      </w:pPr>
      <w:r>
        <w:rPr>
          <w:rFonts w:hint="eastAsia" w:ascii="黑体" w:hAnsi="黑体" w:eastAsia="黑体" w:cs="黑体"/>
          <w:sz w:val="32"/>
          <w:szCs w:val="32"/>
          <w:u w:val="single"/>
        </w:rPr>
        <w:t>6</w:t>
      </w:r>
      <w:r>
        <w:rPr>
          <w:rFonts w:hint="eastAsia" w:ascii="黑体" w:hAnsi="黑体" w:eastAsia="黑体" w:cs="黑体"/>
          <w:sz w:val="32"/>
          <w:szCs w:val="32"/>
          <w:u w:val="single"/>
          <w:lang w:val="en-US" w:eastAsia="zh-CN"/>
        </w:rPr>
        <w:t>.</w:t>
      </w:r>
      <w:r>
        <w:rPr>
          <w:rFonts w:hint="eastAsia" w:ascii="黑体" w:hAnsi="黑体" w:eastAsia="黑体" w:cs="黑体"/>
          <w:sz w:val="32"/>
          <w:szCs w:val="32"/>
          <w:u w:val="single"/>
        </w:rPr>
        <w:t>网报系统里如何打印参保证明？</w:t>
      </w:r>
    </w:p>
    <w:p>
      <w:pPr>
        <w:spacing w:line="30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答：用人单位登录系统后</w:t>
      </w:r>
      <w:r>
        <w:rPr>
          <w:rFonts w:hint="eastAsia" w:ascii="仿宋" w:hAnsi="仿宋" w:eastAsia="仿宋" w:cs="仿宋"/>
          <w:sz w:val="32"/>
          <w:szCs w:val="32"/>
          <w:lang w:eastAsia="zh-CN"/>
        </w:rPr>
        <w:t>，点击“</w:t>
      </w:r>
      <w:r>
        <w:rPr>
          <w:rFonts w:hint="eastAsia" w:ascii="仿宋" w:hAnsi="仿宋" w:eastAsia="仿宋" w:cs="仿宋"/>
          <w:sz w:val="32"/>
          <w:szCs w:val="32"/>
        </w:rPr>
        <w:t>参保单位查询打印社会保险信息</w:t>
      </w:r>
      <w:r>
        <w:rPr>
          <w:rFonts w:hint="eastAsia" w:ascii="仿宋" w:hAnsi="仿宋" w:eastAsia="仿宋" w:cs="仿宋"/>
          <w:sz w:val="32"/>
          <w:szCs w:val="32"/>
          <w:lang w:eastAsia="zh-CN"/>
        </w:rPr>
        <w:t>”</w:t>
      </w:r>
      <w:r>
        <w:rPr>
          <w:rFonts w:hint="eastAsia" w:ascii="仿宋" w:hAnsi="仿宋" w:eastAsia="仿宋" w:cs="仿宋"/>
          <w:sz w:val="32"/>
          <w:szCs w:val="32"/>
        </w:rPr>
        <w:t>模块</w:t>
      </w:r>
      <w:r>
        <w:rPr>
          <w:rFonts w:hint="eastAsia" w:ascii="仿宋" w:hAnsi="仿宋" w:eastAsia="仿宋" w:cs="仿宋"/>
          <w:sz w:val="32"/>
          <w:szCs w:val="32"/>
          <w:lang w:eastAsia="zh-CN"/>
        </w:rPr>
        <w:t>。</w:t>
      </w:r>
    </w:p>
    <w:p>
      <w:pPr>
        <w:spacing w:line="300" w:lineRule="auto"/>
        <w:jc w:val="center"/>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063490" cy="3317240"/>
            <wp:effectExtent l="0" t="0" r="3810" b="165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5063490" cy="3317240"/>
                    </a:xfrm>
                    <a:prstGeom prst="rect">
                      <a:avLst/>
                    </a:prstGeom>
                  </pic:spPr>
                </pic:pic>
              </a:graphicData>
            </a:graphic>
          </wp:inline>
        </w:drawing>
      </w:r>
    </w:p>
    <w:p>
      <w:pPr>
        <w:spacing w:line="300" w:lineRule="auto"/>
        <w:jc w:val="center"/>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035550" cy="2822575"/>
            <wp:effectExtent l="0" t="0" r="12700" b="158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35550" cy="2822575"/>
                    </a:xfrm>
                    <a:prstGeom prst="rect">
                      <a:avLst/>
                    </a:prstGeom>
                    <a:noFill/>
                    <a:ln>
                      <a:noFill/>
                    </a:ln>
                  </pic:spPr>
                </pic:pic>
              </a:graphicData>
            </a:graphic>
          </wp:inline>
        </w:drawing>
      </w:r>
    </w:p>
    <w:p>
      <w:pPr>
        <w:ind w:firstLine="640" w:firstLineChars="200"/>
        <w:rPr>
          <w:rFonts w:hint="eastAsia" w:ascii="黑体" w:hAnsi="黑体" w:eastAsia="黑体" w:cs="黑体"/>
          <w:sz w:val="32"/>
          <w:szCs w:val="32"/>
          <w:u w:val="single"/>
        </w:rPr>
      </w:pPr>
      <w:r>
        <w:rPr>
          <w:rFonts w:hint="eastAsia" w:ascii="黑体" w:hAnsi="黑体" w:eastAsia="黑体" w:cs="黑体"/>
          <w:sz w:val="32"/>
          <w:szCs w:val="32"/>
          <w:u w:val="single"/>
        </w:rPr>
        <w:t>7</w:t>
      </w:r>
      <w:r>
        <w:rPr>
          <w:rFonts w:hint="eastAsia" w:ascii="黑体" w:hAnsi="黑体" w:eastAsia="黑体" w:cs="黑体"/>
          <w:sz w:val="32"/>
          <w:szCs w:val="32"/>
          <w:u w:val="single"/>
          <w:lang w:val="en-US" w:eastAsia="zh-CN"/>
        </w:rPr>
        <w:t>.</w:t>
      </w:r>
      <w:r>
        <w:rPr>
          <w:rFonts w:hint="eastAsia" w:ascii="黑体" w:hAnsi="黑体" w:eastAsia="黑体" w:cs="黑体"/>
          <w:sz w:val="32"/>
          <w:szCs w:val="32"/>
          <w:u w:val="single"/>
        </w:rPr>
        <w:t>用人单位如何查询人员增减变动情况？</w:t>
      </w:r>
    </w:p>
    <w:p>
      <w:pPr>
        <w:spacing w:line="30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答：</w:t>
      </w:r>
      <w:r>
        <w:rPr>
          <w:rFonts w:hint="eastAsia" w:ascii="仿宋" w:hAnsi="仿宋" w:eastAsia="仿宋" w:cs="仿宋"/>
          <w:b w:val="0"/>
          <w:bCs w:val="0"/>
          <w:sz w:val="32"/>
          <w:szCs w:val="32"/>
        </w:rPr>
        <w:t>用人单位登</w:t>
      </w:r>
      <w:r>
        <w:rPr>
          <w:rFonts w:hint="eastAsia" w:ascii="仿宋" w:hAnsi="仿宋" w:eastAsia="仿宋" w:cs="仿宋"/>
          <w:sz w:val="32"/>
          <w:szCs w:val="32"/>
        </w:rPr>
        <w:t>录系统后</w:t>
      </w:r>
      <w:r>
        <w:rPr>
          <w:rFonts w:hint="eastAsia" w:ascii="仿宋" w:hAnsi="仿宋" w:eastAsia="仿宋" w:cs="仿宋"/>
          <w:sz w:val="32"/>
          <w:szCs w:val="32"/>
          <w:lang w:eastAsia="zh-CN"/>
        </w:rPr>
        <w:t>，点击“</w:t>
      </w:r>
      <w:r>
        <w:rPr>
          <w:rFonts w:hint="eastAsia" w:ascii="仿宋" w:hAnsi="仿宋" w:eastAsia="仿宋" w:cs="仿宋"/>
          <w:sz w:val="32"/>
          <w:szCs w:val="32"/>
        </w:rPr>
        <w:t>单位人员增减变动查询</w:t>
      </w:r>
      <w:r>
        <w:rPr>
          <w:rFonts w:hint="eastAsia" w:ascii="仿宋" w:hAnsi="仿宋" w:eastAsia="仿宋" w:cs="仿宋"/>
          <w:sz w:val="32"/>
          <w:szCs w:val="32"/>
          <w:lang w:eastAsia="zh-CN"/>
        </w:rPr>
        <w:t>”</w:t>
      </w:r>
      <w:r>
        <w:rPr>
          <w:rFonts w:hint="eastAsia" w:ascii="仿宋" w:hAnsi="仿宋" w:eastAsia="仿宋" w:cs="仿宋"/>
          <w:sz w:val="32"/>
          <w:szCs w:val="32"/>
        </w:rPr>
        <w:t>模块</w:t>
      </w:r>
      <w:r>
        <w:rPr>
          <w:rFonts w:hint="eastAsia" w:ascii="仿宋" w:hAnsi="仿宋" w:eastAsia="仿宋" w:cs="仿宋"/>
          <w:sz w:val="32"/>
          <w:szCs w:val="32"/>
          <w:lang w:eastAsia="zh-CN"/>
        </w:rPr>
        <w:t>，</w:t>
      </w:r>
      <w:r>
        <w:rPr>
          <w:rFonts w:hint="eastAsia" w:ascii="仿宋" w:hAnsi="仿宋" w:eastAsia="仿宋" w:cs="仿宋"/>
          <w:sz w:val="32"/>
          <w:szCs w:val="32"/>
        </w:rPr>
        <w:t>并输入具体查询时间</w:t>
      </w:r>
      <w:r>
        <w:rPr>
          <w:rFonts w:hint="eastAsia" w:ascii="仿宋" w:hAnsi="仿宋" w:eastAsia="仿宋" w:cs="仿宋"/>
          <w:sz w:val="32"/>
          <w:szCs w:val="32"/>
          <w:lang w:eastAsia="zh-CN"/>
        </w:rPr>
        <w:t>。</w:t>
      </w:r>
    </w:p>
    <w:p>
      <w:pPr>
        <w:jc w:val="center"/>
        <w:rPr>
          <w:rFonts w:hint="eastAsia" w:ascii="仿宋" w:hAnsi="仿宋" w:eastAsia="仿宋" w:cs="仿宋"/>
          <w:b/>
          <w:bCs/>
          <w:sz w:val="32"/>
          <w:szCs w:val="32"/>
        </w:rPr>
      </w:pPr>
      <w:r>
        <w:rPr>
          <w:rFonts w:hint="eastAsia" w:ascii="仿宋" w:hAnsi="仿宋" w:eastAsia="仿宋" w:cs="仿宋"/>
          <w:sz w:val="32"/>
          <w:szCs w:val="32"/>
        </w:rPr>
        <w:drawing>
          <wp:inline distT="0" distB="0" distL="0" distR="0">
            <wp:extent cx="4986655" cy="3294380"/>
            <wp:effectExtent l="0" t="0" r="4445"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stretch>
                      <a:fillRect/>
                    </a:stretch>
                  </pic:blipFill>
                  <pic:spPr>
                    <a:xfrm>
                      <a:off x="0" y="0"/>
                      <a:ext cx="4986655" cy="3294380"/>
                    </a:xfrm>
                    <a:prstGeom prst="rect">
                      <a:avLst/>
                    </a:prstGeom>
                  </pic:spPr>
                </pic:pic>
              </a:graphicData>
            </a:graphic>
          </wp:inline>
        </w:drawing>
      </w:r>
    </w:p>
    <w:p>
      <w:pPr>
        <w:jc w:val="center"/>
        <w:rPr>
          <w:rFonts w:hint="eastAsia" w:ascii="仿宋" w:hAnsi="仿宋" w:eastAsia="仿宋" w:cs="仿宋"/>
          <w:b/>
          <w:bCs/>
          <w:sz w:val="32"/>
          <w:szCs w:val="32"/>
        </w:rPr>
      </w:pPr>
      <w:r>
        <w:rPr>
          <w:rFonts w:hint="eastAsia" w:ascii="仿宋" w:hAnsi="仿宋" w:eastAsia="仿宋" w:cs="仿宋"/>
          <w:sz w:val="32"/>
          <w:szCs w:val="32"/>
        </w:rPr>
        <w:drawing>
          <wp:inline distT="0" distB="0" distL="0" distR="0">
            <wp:extent cx="4882515" cy="3340735"/>
            <wp:effectExtent l="0" t="0" r="13335" b="1206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a:stretch>
                      <a:fillRect/>
                    </a:stretch>
                  </pic:blipFill>
                  <pic:spPr>
                    <a:xfrm>
                      <a:off x="0" y="0"/>
                      <a:ext cx="4882515" cy="3340735"/>
                    </a:xfrm>
                    <a:prstGeom prst="rect">
                      <a:avLst/>
                    </a:prstGeom>
                  </pic:spPr>
                </pic:pic>
              </a:graphicData>
            </a:graphic>
          </wp:inline>
        </w:drawing>
      </w:r>
    </w:p>
    <w:p>
      <w:pPr>
        <w:ind w:firstLine="640" w:firstLineChars="200"/>
        <w:rPr>
          <w:rFonts w:hint="eastAsia" w:ascii="黑体" w:hAnsi="黑体" w:eastAsia="黑体" w:cs="黑体"/>
          <w:sz w:val="32"/>
          <w:szCs w:val="32"/>
          <w:u w:val="single"/>
        </w:rPr>
      </w:pPr>
      <w:r>
        <w:rPr>
          <w:rFonts w:hint="eastAsia" w:ascii="黑体" w:hAnsi="黑体" w:eastAsia="黑体" w:cs="黑体"/>
          <w:sz w:val="32"/>
          <w:szCs w:val="32"/>
          <w:u w:val="single"/>
        </w:rPr>
        <w:t>8</w:t>
      </w:r>
      <w:r>
        <w:rPr>
          <w:rFonts w:hint="eastAsia" w:ascii="黑体" w:hAnsi="黑体" w:eastAsia="黑体" w:cs="黑体"/>
          <w:sz w:val="32"/>
          <w:szCs w:val="32"/>
          <w:u w:val="single"/>
          <w:lang w:val="en-US" w:eastAsia="zh-CN"/>
        </w:rPr>
        <w:t>.</w:t>
      </w:r>
      <w:r>
        <w:rPr>
          <w:rFonts w:hint="eastAsia" w:ascii="黑体" w:hAnsi="黑体" w:eastAsia="黑体" w:cs="黑体"/>
          <w:sz w:val="32"/>
          <w:szCs w:val="32"/>
          <w:u w:val="single"/>
        </w:rPr>
        <w:t>网报系统可以打印解除合同证明书、回执单、招工登记表吗？</w:t>
      </w:r>
    </w:p>
    <w:p>
      <w:pPr>
        <w:widowControl/>
        <w:shd w:val="clear" w:color="auto" w:fill="FFFFFF"/>
        <w:spacing w:line="300" w:lineRule="auto"/>
        <w:ind w:firstLine="748" w:firstLineChars="200"/>
        <w:rPr>
          <w:rFonts w:hint="eastAsia" w:ascii="仿宋" w:hAnsi="仿宋" w:eastAsia="仿宋" w:cs="仿宋"/>
          <w:color w:val="333333"/>
          <w:spacing w:val="8"/>
          <w:kern w:val="0"/>
          <w:sz w:val="32"/>
          <w:szCs w:val="32"/>
        </w:rPr>
      </w:pPr>
      <w:r>
        <w:rPr>
          <w:rFonts w:hint="eastAsia" w:ascii="仿宋" w:hAnsi="仿宋" w:eastAsia="仿宋" w:cs="仿宋"/>
          <w:color w:val="333333"/>
          <w:spacing w:val="27"/>
          <w:kern w:val="0"/>
          <w:sz w:val="32"/>
          <w:szCs w:val="32"/>
        </w:rPr>
        <w:t>答：目前新系统</w:t>
      </w:r>
      <w:r>
        <w:rPr>
          <w:rFonts w:hint="eastAsia" w:ascii="仿宋" w:hAnsi="仿宋" w:eastAsia="仿宋" w:cs="仿宋"/>
          <w:color w:val="333333"/>
          <w:spacing w:val="27"/>
          <w:kern w:val="0"/>
          <w:sz w:val="32"/>
          <w:szCs w:val="32"/>
          <w:lang w:eastAsia="zh-CN"/>
        </w:rPr>
        <w:t>暂</w:t>
      </w:r>
      <w:r>
        <w:rPr>
          <w:rFonts w:hint="eastAsia" w:ascii="仿宋" w:hAnsi="仿宋" w:eastAsia="仿宋" w:cs="仿宋"/>
          <w:color w:val="333333"/>
          <w:spacing w:val="27"/>
          <w:kern w:val="0"/>
          <w:sz w:val="32"/>
          <w:szCs w:val="32"/>
        </w:rPr>
        <w:t>不支持</w:t>
      </w:r>
      <w:r>
        <w:rPr>
          <w:rFonts w:hint="eastAsia" w:ascii="仿宋" w:hAnsi="仿宋" w:eastAsia="仿宋" w:cs="仿宋"/>
          <w:color w:val="333333"/>
          <w:spacing w:val="27"/>
          <w:kern w:val="0"/>
          <w:sz w:val="32"/>
          <w:szCs w:val="32"/>
          <w:lang w:eastAsia="zh-CN"/>
        </w:rPr>
        <w:t>该类</w:t>
      </w:r>
      <w:r>
        <w:rPr>
          <w:rFonts w:hint="eastAsia" w:ascii="仿宋" w:hAnsi="仿宋" w:eastAsia="仿宋" w:cs="仿宋"/>
          <w:color w:val="333333"/>
          <w:spacing w:val="27"/>
          <w:kern w:val="0"/>
          <w:sz w:val="32"/>
          <w:szCs w:val="32"/>
        </w:rPr>
        <w:t>打印功能。</w:t>
      </w:r>
    </w:p>
    <w:p>
      <w:pPr>
        <w:widowControl/>
        <w:shd w:val="clear" w:color="auto" w:fill="FFFFFF"/>
        <w:spacing w:line="300" w:lineRule="auto"/>
        <w:ind w:firstLine="672" w:firstLineChars="200"/>
        <w:rPr>
          <w:rFonts w:hint="eastAsia" w:ascii="仿宋" w:hAnsi="仿宋" w:eastAsia="仿宋" w:cs="仿宋"/>
          <w:color w:val="333333"/>
          <w:spacing w:val="8"/>
          <w:kern w:val="0"/>
          <w:sz w:val="32"/>
          <w:szCs w:val="32"/>
        </w:rPr>
      </w:pPr>
    </w:p>
    <w:p>
      <w:pPr>
        <w:widowControl/>
        <w:shd w:val="clear" w:color="auto" w:fill="FFFFFF"/>
        <w:spacing w:line="30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温馨提示：浙江政务服务</w:t>
      </w:r>
      <w:r>
        <w:rPr>
          <w:rFonts w:hint="eastAsia" w:ascii="楷体" w:hAnsi="楷体" w:eastAsia="楷体" w:cs="楷体"/>
          <w:b/>
          <w:bCs/>
          <w:sz w:val="32"/>
          <w:szCs w:val="32"/>
          <w:lang w:eastAsia="zh-CN"/>
        </w:rPr>
        <w:t>网</w:t>
      </w:r>
      <w:r>
        <w:rPr>
          <w:rFonts w:hint="eastAsia" w:ascii="楷体" w:hAnsi="楷体" w:eastAsia="楷体" w:cs="楷体"/>
          <w:b/>
          <w:bCs/>
          <w:sz w:val="32"/>
          <w:szCs w:val="32"/>
        </w:rPr>
        <w:t xml:space="preserve">访问网址： </w:t>
      </w: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HYPERLINK "http://www.zjzwfw.gov.cn/" </w:instrText>
      </w:r>
      <w:r>
        <w:rPr>
          <w:rFonts w:hint="eastAsia" w:ascii="楷体" w:hAnsi="楷体" w:eastAsia="楷体" w:cs="楷体"/>
          <w:b/>
          <w:bCs/>
          <w:sz w:val="32"/>
          <w:szCs w:val="32"/>
        </w:rPr>
        <w:fldChar w:fldCharType="separate"/>
      </w:r>
      <w:r>
        <w:rPr>
          <w:rFonts w:hint="eastAsia" w:ascii="楷体" w:hAnsi="楷体" w:eastAsia="楷体" w:cs="楷体"/>
          <w:b/>
          <w:bCs/>
          <w:sz w:val="32"/>
          <w:szCs w:val="32"/>
        </w:rPr>
        <w:t>http://www.zjzwfw.gov.cn/</w:t>
      </w:r>
      <w:r>
        <w:rPr>
          <w:rFonts w:hint="eastAsia" w:ascii="楷体" w:hAnsi="楷体" w:eastAsia="楷体" w:cs="楷体"/>
          <w:b/>
          <w:bCs/>
          <w:sz w:val="32"/>
          <w:szCs w:val="32"/>
        </w:rPr>
        <w:fldChar w:fldCharType="end"/>
      </w:r>
      <w:r>
        <w:rPr>
          <w:rFonts w:hint="eastAsia" w:ascii="楷体" w:hAnsi="楷体" w:eastAsia="楷体" w:cs="楷体"/>
          <w:b/>
          <w:bCs/>
          <w:sz w:val="32"/>
          <w:szCs w:val="32"/>
        </w:rPr>
        <w:t xml:space="preserve"> 或百度查询 “浙江政务服务网”</w:t>
      </w:r>
      <w:r>
        <w:rPr>
          <w:rFonts w:hint="eastAsia" w:ascii="楷体" w:hAnsi="楷体" w:eastAsia="楷体" w:cs="楷体"/>
          <w:b/>
          <w:bCs/>
          <w:sz w:val="32"/>
          <w:szCs w:val="32"/>
          <w:lang w:eastAsia="zh-CN"/>
        </w:rPr>
        <w:t>，</w:t>
      </w:r>
      <w:r>
        <w:rPr>
          <w:rFonts w:hint="eastAsia" w:ascii="楷体" w:hAnsi="楷体" w:eastAsia="楷体" w:cs="楷体"/>
          <w:b/>
          <w:bCs/>
          <w:sz w:val="32"/>
          <w:szCs w:val="32"/>
        </w:rPr>
        <w:t>适用的计算机操作系统：Windows2000、Windows XP、Windows Vista、Windows7、Windows8、Windows8.1、Windows 10。请用人单位将浏览器设置为极速模式或者用非IE内核</w:t>
      </w:r>
      <w:r>
        <w:rPr>
          <w:rFonts w:hint="eastAsia" w:ascii="楷体" w:hAnsi="楷体" w:eastAsia="楷体" w:cs="楷体"/>
          <w:b/>
          <w:bCs/>
          <w:sz w:val="32"/>
          <w:szCs w:val="32"/>
          <w:lang w:eastAsia="zh-CN"/>
        </w:rPr>
        <w:t>，</w:t>
      </w:r>
      <w:r>
        <w:rPr>
          <w:rFonts w:hint="eastAsia" w:ascii="楷体" w:hAnsi="楷体" w:eastAsia="楷体" w:cs="楷体"/>
          <w:b/>
          <w:bCs/>
          <w:sz w:val="32"/>
          <w:szCs w:val="32"/>
        </w:rPr>
        <w:t>如谷歌浏览器。</w:t>
      </w:r>
    </w:p>
    <w:p>
      <w:pPr>
        <w:widowControl/>
        <w:shd w:val="clear" w:color="auto" w:fill="FFFFFF"/>
        <w:spacing w:line="30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目前，因为网报系统处于刚上线阶段，可能会出现运行不稳定或部分查询功能短时无法使用情况，请</w:t>
      </w:r>
      <w:r>
        <w:rPr>
          <w:rFonts w:hint="eastAsia" w:ascii="楷体" w:hAnsi="楷体" w:eastAsia="楷体" w:cs="楷体"/>
          <w:b/>
          <w:bCs/>
          <w:sz w:val="32"/>
          <w:szCs w:val="32"/>
          <w:lang w:eastAsia="zh-CN"/>
        </w:rPr>
        <w:t>大家</w:t>
      </w:r>
      <w:r>
        <w:rPr>
          <w:rFonts w:hint="eastAsia" w:ascii="楷体" w:hAnsi="楷体" w:eastAsia="楷体" w:cs="楷体"/>
          <w:b/>
          <w:bCs/>
          <w:sz w:val="32"/>
          <w:szCs w:val="32"/>
        </w:rPr>
        <w:t>不要着急，可尝试退出</w:t>
      </w:r>
      <w:r>
        <w:rPr>
          <w:rFonts w:hint="eastAsia" w:ascii="楷体" w:hAnsi="楷体" w:eastAsia="楷体" w:cs="楷体"/>
          <w:b/>
          <w:bCs/>
          <w:sz w:val="32"/>
          <w:szCs w:val="32"/>
          <w:lang w:eastAsia="zh-CN"/>
        </w:rPr>
        <w:t>后</w:t>
      </w:r>
      <w:r>
        <w:rPr>
          <w:rFonts w:hint="eastAsia" w:ascii="楷体" w:hAnsi="楷体" w:eastAsia="楷体" w:cs="楷体"/>
          <w:b/>
          <w:bCs/>
          <w:sz w:val="32"/>
          <w:szCs w:val="32"/>
        </w:rPr>
        <w:t>重新登录。</w:t>
      </w:r>
    </w:p>
    <w:p>
      <w:pPr>
        <w:rPr>
          <w:rFonts w:hint="eastAsia" w:ascii="仿宋" w:hAnsi="仿宋" w:eastAsia="仿宋" w:cs="仿宋"/>
          <w:b/>
          <w:bCs/>
          <w:sz w:val="32"/>
          <w:szCs w:val="32"/>
        </w:rPr>
      </w:pPr>
    </w:p>
    <w:sectPr>
      <w:footerReference r:id="rId3" w:type="default"/>
      <w:pgSz w:w="11906" w:h="16838"/>
      <w:pgMar w:top="1871" w:right="170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E0"/>
    <w:rsid w:val="000F6CB2"/>
    <w:rsid w:val="00137DFA"/>
    <w:rsid w:val="002D564B"/>
    <w:rsid w:val="00396FB3"/>
    <w:rsid w:val="003D26DA"/>
    <w:rsid w:val="0049233C"/>
    <w:rsid w:val="00603F94"/>
    <w:rsid w:val="00636EF9"/>
    <w:rsid w:val="00762643"/>
    <w:rsid w:val="007A0CF1"/>
    <w:rsid w:val="0093390E"/>
    <w:rsid w:val="009761E0"/>
    <w:rsid w:val="00A60CA2"/>
    <w:rsid w:val="00B9642B"/>
    <w:rsid w:val="00C6267D"/>
    <w:rsid w:val="00D26B73"/>
    <w:rsid w:val="00E67E45"/>
    <w:rsid w:val="00EA24CD"/>
    <w:rsid w:val="00EB6317"/>
    <w:rsid w:val="12A716D8"/>
    <w:rsid w:val="1A6C7B10"/>
    <w:rsid w:val="1F572733"/>
    <w:rsid w:val="2A285E46"/>
    <w:rsid w:val="2D583471"/>
    <w:rsid w:val="706F19F0"/>
    <w:rsid w:val="7DD76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154</Words>
  <Characters>883</Characters>
  <Lines>7</Lines>
  <Paragraphs>2</Paragraphs>
  <TotalTime>4</TotalTime>
  <ScaleCrop>false</ScaleCrop>
  <LinksUpToDate>false</LinksUpToDate>
  <CharactersWithSpaces>1035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2020-08-15T00:34:00Z</dcterms:created>
  <dc:creator>孙 瑛颖</dc:creator>
  <cp:lastModifiedBy>Administrator</cp:lastModifiedBy>
  <dcterms:modified xsi:type="dcterms:W3CDTF">2020-08-15T07:06:55Z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